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CB" w:rsidRPr="00013597" w:rsidRDefault="00A065CB" w:rsidP="00A065CB">
      <w:pPr>
        <w:spacing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2"/>
          <w:szCs w:val="22"/>
        </w:rPr>
      </w:pPr>
      <w:r w:rsidRPr="00013597">
        <w:rPr>
          <w:rFonts w:asciiTheme="minorHAnsi" w:hAnsiTheme="minorHAnsi" w:cstheme="minorHAnsi"/>
          <w:b/>
          <w:i/>
          <w:color w:val="000000"/>
          <w:kern w:val="1"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b/>
          <w:i/>
          <w:color w:val="000000"/>
          <w:kern w:val="1"/>
          <w:sz w:val="22"/>
          <w:szCs w:val="22"/>
        </w:rPr>
        <w:t>do zapytania ofertowego</w:t>
      </w:r>
    </w:p>
    <w:p w:rsidR="00A065CB" w:rsidRDefault="00A065CB" w:rsidP="00A065CB">
      <w:pPr>
        <w:spacing w:line="276" w:lineRule="auto"/>
        <w:jc w:val="center"/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</w:rPr>
      </w:pPr>
    </w:p>
    <w:p w:rsidR="00A065CB" w:rsidRDefault="00A065CB" w:rsidP="00A065CB">
      <w:pPr>
        <w:spacing w:line="276" w:lineRule="auto"/>
        <w:jc w:val="center"/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</w:rPr>
      </w:pPr>
      <w:r w:rsidRPr="00327083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</w:rPr>
        <w:t>SZCZEGÓŁOWY OPIS PRZEDMIOTU ZAMÓWIENIA</w:t>
      </w:r>
    </w:p>
    <w:p w:rsidR="00A065CB" w:rsidRPr="00327083" w:rsidRDefault="00A065CB" w:rsidP="00A065CB">
      <w:pPr>
        <w:spacing w:line="276" w:lineRule="auto"/>
        <w:jc w:val="center"/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</w:rPr>
      </w:pPr>
    </w:p>
    <w:p w:rsidR="00A065CB" w:rsidRPr="004453FD" w:rsidRDefault="00A065CB" w:rsidP="00A065CB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/>
          <w:kern w:val="1"/>
          <w:sz w:val="22"/>
          <w:szCs w:val="22"/>
        </w:rPr>
      </w:pPr>
      <w:r w:rsidRPr="004453FD">
        <w:rPr>
          <w:rFonts w:asciiTheme="minorHAnsi" w:hAnsiTheme="minorHAnsi" w:cstheme="minorHAnsi"/>
          <w:b/>
          <w:iCs/>
          <w:color w:val="000000"/>
          <w:kern w:val="1"/>
          <w:sz w:val="22"/>
          <w:szCs w:val="22"/>
        </w:rPr>
        <w:t>1. PRZEDMIOT ZAMÓWIENIA.</w:t>
      </w:r>
    </w:p>
    <w:p w:rsidR="00A065CB" w:rsidRPr="004453FD" w:rsidRDefault="00A065CB" w:rsidP="00A065CB">
      <w:pPr>
        <w:spacing w:line="276" w:lineRule="auto"/>
        <w:jc w:val="both"/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</w:pPr>
      <w:r w:rsidRPr="004453FD"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  <w:t>Całość zadań związanych z realizacją części projektu pt.</w:t>
      </w:r>
      <w:r w:rsidRPr="004453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„Bilans kompetencji elektronika 2” nr </w:t>
      </w:r>
      <w:r w:rsidR="004453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WND-RPSL.11.02.03-24-0096/17 </w:t>
      </w:r>
      <w:r w:rsidRPr="004453FD"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  <w:t xml:space="preserve">w formie </w:t>
      </w:r>
      <w:r w:rsidR="004453FD"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  <w:t xml:space="preserve">dostawy </w:t>
      </w:r>
      <w:r w:rsidRPr="004453FD"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  <w:t xml:space="preserve"> obejmującej:</w:t>
      </w:r>
    </w:p>
    <w:p w:rsidR="004453FD" w:rsidRPr="001D1701" w:rsidRDefault="004453FD" w:rsidP="004453FD">
      <w:pPr>
        <w:spacing w:line="276" w:lineRule="auto"/>
        <w:contextualSpacing/>
        <w:jc w:val="both"/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</w:pPr>
      <w:r w:rsidRPr="001D1701"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t xml:space="preserve">DOPOSAŻENIE PRACOWNI ZAWODOWEJ </w:t>
      </w:r>
      <w:r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t xml:space="preserve">– ELEKTRONICZNEJ w 9 </w:t>
      </w:r>
      <w:r w:rsidRPr="00B9573B"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t xml:space="preserve">komputerów stacjonarnych </w:t>
      </w:r>
      <w:r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br/>
      </w:r>
      <w:r w:rsidRPr="00B9573B"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t xml:space="preserve">z oprogramowaniem </w:t>
      </w:r>
      <w:r w:rsidRPr="001D1701">
        <w:rPr>
          <w:rFonts w:asciiTheme="minorHAnsi" w:hAnsiTheme="minorHAnsi" w:cstheme="minorHAnsi"/>
          <w:b/>
          <w:iCs/>
          <w:color w:val="000000"/>
          <w:kern w:val="1"/>
          <w:sz w:val="21"/>
          <w:szCs w:val="21"/>
        </w:rPr>
        <w:t>zgodne z katalogiem KOWEZIU</w:t>
      </w:r>
    </w:p>
    <w:p w:rsidR="004453FD" w:rsidRDefault="004453FD" w:rsidP="004453FD">
      <w:pPr>
        <w:spacing w:line="276" w:lineRule="auto"/>
        <w:contextualSpacing/>
        <w:jc w:val="both"/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</w:pPr>
    </w:p>
    <w:p w:rsidR="00A065CB" w:rsidRPr="004453FD" w:rsidRDefault="00A065CB" w:rsidP="00A065CB">
      <w:pPr>
        <w:suppressAutoHyphens/>
        <w:spacing w:line="276" w:lineRule="auto"/>
        <w:jc w:val="both"/>
        <w:rPr>
          <w:rStyle w:val="Uwydatnienie"/>
          <w:rFonts w:asciiTheme="minorHAnsi" w:hAnsiTheme="minorHAnsi" w:cstheme="minorHAnsi"/>
          <w:b/>
          <w:i w:val="0"/>
          <w:color w:val="000000"/>
          <w:sz w:val="22"/>
          <w:szCs w:val="22"/>
        </w:rPr>
      </w:pPr>
      <w:r w:rsidRPr="004453FD">
        <w:rPr>
          <w:rStyle w:val="Uwydatnienie"/>
          <w:rFonts w:asciiTheme="minorHAnsi" w:hAnsiTheme="minorHAnsi" w:cstheme="minorHAnsi"/>
          <w:b/>
          <w:color w:val="000000"/>
          <w:sz w:val="22"/>
          <w:szCs w:val="22"/>
        </w:rPr>
        <w:t>2. OPIS PRZEDMIOTU ZAMÓWIENIA</w:t>
      </w:r>
    </w:p>
    <w:p w:rsidR="00A065CB" w:rsidRPr="004453FD" w:rsidRDefault="00A065CB" w:rsidP="00A065CB">
      <w:p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4453FD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Zamówienie obejmuje:</w:t>
      </w:r>
    </w:p>
    <w:p w:rsidR="00A065CB" w:rsidRPr="004453FD" w:rsidRDefault="00A065CB" w:rsidP="00A065CB">
      <w:pPr>
        <w:suppressAutoHyphens/>
        <w:spacing w:line="276" w:lineRule="auto"/>
        <w:jc w:val="both"/>
        <w:rPr>
          <w:rFonts w:asciiTheme="minorHAnsi" w:hAnsiTheme="minorHAnsi" w:cstheme="minorHAnsi"/>
          <w:iCs/>
          <w:color w:val="000000"/>
          <w:kern w:val="1"/>
          <w:sz w:val="22"/>
          <w:szCs w:val="22"/>
        </w:rPr>
      </w:pPr>
      <w:r w:rsidRPr="004453FD">
        <w:rPr>
          <w:rFonts w:asciiTheme="minorHAnsi" w:hAnsiTheme="minorHAnsi" w:cstheme="minorHAnsi"/>
          <w:b/>
          <w:iCs/>
          <w:color w:val="000000"/>
          <w:kern w:val="1"/>
          <w:sz w:val="22"/>
          <w:szCs w:val="22"/>
        </w:rPr>
        <w:t>Wyposażenie pracowni zawodowej</w:t>
      </w:r>
      <w:r w:rsidR="00A10FB8">
        <w:rPr>
          <w:rFonts w:asciiTheme="minorHAnsi" w:hAnsiTheme="minorHAnsi" w:cstheme="minorHAnsi"/>
          <w:b/>
          <w:iCs/>
          <w:color w:val="000000"/>
          <w:kern w:val="1"/>
          <w:sz w:val="22"/>
          <w:szCs w:val="22"/>
        </w:rPr>
        <w:t xml:space="preserve"> – elektronicznej w 9 komputerów stacjonarnych wyposażonych w oprogramowanie</w:t>
      </w:r>
      <w:r w:rsidRPr="004453FD">
        <w:rPr>
          <w:rFonts w:asciiTheme="minorHAnsi" w:hAnsiTheme="minorHAnsi" w:cstheme="minorHAnsi"/>
          <w:b/>
          <w:iCs/>
          <w:color w:val="000000"/>
          <w:kern w:val="1"/>
          <w:sz w:val="22"/>
          <w:szCs w:val="22"/>
        </w:rPr>
        <w:t xml:space="preserve"> dla uczniów/uczennic </w:t>
      </w:r>
      <w:r w:rsidRPr="004453F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Zespołu </w:t>
      </w:r>
      <w:r w:rsidRPr="004453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Szkół </w:t>
      </w:r>
      <w:r w:rsidR="00A10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Elektronicznych i Informatycznych w Sosnowcu, ul. Jagiellońska 13, 41-200 Sosnowiec</w:t>
      </w:r>
    </w:p>
    <w:p w:rsidR="00A065CB" w:rsidRPr="00A10FB8" w:rsidRDefault="00A065CB" w:rsidP="00A065CB">
      <w:p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0FB8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Planuje się </w:t>
      </w:r>
      <w:r w:rsidRPr="00A10FB8">
        <w:rPr>
          <w:rFonts w:asciiTheme="minorHAnsi" w:hAnsiTheme="minorHAnsi" w:cstheme="minorHAnsi"/>
          <w:color w:val="000000"/>
          <w:sz w:val="22"/>
          <w:szCs w:val="22"/>
        </w:rPr>
        <w:t xml:space="preserve">wyposażenie pracowni zawodowej Zespołu </w:t>
      </w:r>
      <w:r w:rsidRPr="00A10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Szkół </w:t>
      </w:r>
      <w:r w:rsidR="00A10FB8">
        <w:rPr>
          <w:rFonts w:asciiTheme="minorHAnsi" w:hAnsiTheme="minorHAnsi" w:cstheme="minorHAnsi"/>
          <w:bCs/>
          <w:color w:val="000000"/>
          <w:sz w:val="22"/>
          <w:szCs w:val="22"/>
        </w:rPr>
        <w:t>Elektronicznych i Informatycznych w Sosnowcu.</w:t>
      </w:r>
      <w:r w:rsidRPr="00A10FB8">
        <w:rPr>
          <w:rFonts w:asciiTheme="minorHAnsi" w:hAnsiTheme="minorHAnsi" w:cstheme="minorHAnsi"/>
          <w:color w:val="000000"/>
          <w:sz w:val="22"/>
          <w:szCs w:val="22"/>
        </w:rPr>
        <w:t xml:space="preserve"> Pracownia będzie wykorzystywana w ramach realizowanego projektu. Pracownia </w:t>
      </w:r>
      <w:r w:rsidR="00A10FB8">
        <w:rPr>
          <w:rFonts w:asciiTheme="minorHAnsi" w:hAnsiTheme="minorHAnsi" w:cstheme="minorHAnsi"/>
          <w:color w:val="000000"/>
          <w:sz w:val="22"/>
          <w:szCs w:val="22"/>
        </w:rPr>
        <w:t>zostanie doposażona w następujące elementy:</w:t>
      </w:r>
      <w:r w:rsidRPr="00A10F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065CB" w:rsidRDefault="00A065CB" w:rsidP="00A065CB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W w:w="74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503"/>
        <w:gridCol w:w="1366"/>
      </w:tblGrid>
      <w:tr w:rsidR="00A065CB" w:rsidRPr="001D1701" w:rsidTr="00F277BF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A065CB" w:rsidP="00F277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CB" w:rsidRPr="001D1701" w:rsidRDefault="00A065CB" w:rsidP="00F277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A065CB" w:rsidP="00F277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Ilość</w:t>
            </w:r>
          </w:p>
        </w:tc>
      </w:tr>
      <w:tr w:rsidR="00A065CB" w:rsidRPr="001D1701" w:rsidTr="00F277BF">
        <w:trPr>
          <w:trHeight w:val="69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A065CB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CB" w:rsidRPr="001D1701" w:rsidRDefault="00A065CB" w:rsidP="00F277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Zestaw komputerowy z oprogramowaniem; urządzenie wyposażone w zainstalowany system operacyjny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065CB" w:rsidRPr="001D1701" w:rsidTr="00F277BF">
        <w:trPr>
          <w:trHeight w:val="40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CB" w:rsidRPr="001D1701" w:rsidRDefault="00A065CB" w:rsidP="00F277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065CB" w:rsidRPr="001D1701" w:rsidTr="00F277BF">
        <w:trPr>
          <w:trHeight w:val="40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5CB" w:rsidRPr="001D1701" w:rsidRDefault="00A065CB" w:rsidP="00F277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Oprogramowanie antywirusowe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5CB" w:rsidRPr="001D170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4453FD" w:rsidRDefault="004453FD" w:rsidP="00A065CB">
      <w:pPr>
        <w:jc w:val="both"/>
        <w:rPr>
          <w:rFonts w:asciiTheme="minorHAnsi" w:hAnsiTheme="minorHAnsi"/>
          <w:color w:val="000000"/>
          <w:kern w:val="1"/>
          <w:sz w:val="20"/>
          <w:szCs w:val="20"/>
        </w:rPr>
      </w:pPr>
    </w:p>
    <w:p w:rsidR="00A065CB" w:rsidRPr="00E02064" w:rsidRDefault="00A065CB" w:rsidP="00A065CB">
      <w:pPr>
        <w:jc w:val="both"/>
        <w:rPr>
          <w:rFonts w:asciiTheme="minorHAnsi" w:hAnsiTheme="minorHAnsi"/>
          <w:color w:val="000000"/>
          <w:kern w:val="1"/>
          <w:sz w:val="20"/>
          <w:szCs w:val="20"/>
        </w:rPr>
      </w:pPr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 xml:space="preserve">Zamawiający wymaga, by dostarczone urządzenia były nieużywane. Zamawiający dopuszcza, by sprzęt został rozpakowany i uruchomiony przed jego dostarczeniem wyłącznie przez Wykonawcę i wyłącznie w celu weryfikacji działania sprzętu lub instalacji systemu operacyjnego. Wszystkie oferowane urządzenia / sprzęt komputerowy muszą posiadać deklaracje zgodności CE/certyfikat CE. Zamawiający wymaga, by dostarczane oprogramowanie było fabrycznie nowe, nieużywane i wcześniej nieaktywowane. W przypadku gdy, producent oprogramowania, w celu potwierdzenia jego legalności, sprzedaje je wraz z dokumentami, certyfikatami lub innymi elementami, atrybutami legalności (wydawanymi np. w formie pisemnej lub naklejek) wraz z oprogramowaniem należy dostarczyć dokumenty, certyfikaty lub inne elementy, atrybuty legalności oprogramowania. </w:t>
      </w:r>
    </w:p>
    <w:p w:rsidR="00A065CB" w:rsidRPr="00E02064" w:rsidRDefault="00A065CB" w:rsidP="00A065CB">
      <w:pPr>
        <w:jc w:val="both"/>
        <w:rPr>
          <w:rFonts w:asciiTheme="minorHAnsi" w:hAnsiTheme="minorHAnsi"/>
          <w:color w:val="000000"/>
          <w:kern w:val="1"/>
          <w:sz w:val="20"/>
          <w:szCs w:val="20"/>
        </w:rPr>
      </w:pPr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 xml:space="preserve"> </w:t>
      </w:r>
    </w:p>
    <w:p w:rsidR="00A065CB" w:rsidRPr="00E02064" w:rsidRDefault="00A065CB" w:rsidP="00A065CB">
      <w:pPr>
        <w:jc w:val="both"/>
        <w:rPr>
          <w:rFonts w:asciiTheme="minorHAnsi" w:hAnsiTheme="minorHAnsi"/>
          <w:color w:val="000000"/>
          <w:kern w:val="1"/>
          <w:sz w:val="20"/>
          <w:szCs w:val="20"/>
        </w:rPr>
      </w:pPr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 xml:space="preserve">Ilekroć w dokumentacji postępowania, w opisach przedmiotu zamówienia jest mowa o materiałach lub wyrobach z podaniem znaków towarowych, patentów, nazw własnych lub pochodzenia, to przyjmuje się, że wskazaniom takim towarzyszą wyrazy „lub równoważne”. Oznaczenia i nazwy własne materiałów i produktów służą wyłącznie do opisania minimalnych parametrów technicznych, które powinny spełniać te produkty. Zamawiający podkreśla, iż zgodnie z art. 30 ust. 5 ustawy </w:t>
      </w:r>
      <w:proofErr w:type="spellStart"/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>Pzp</w:t>
      </w:r>
      <w:proofErr w:type="spellEnd"/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 xml:space="preserve"> ciężar udowodnienia, że oferowany przedmiot zamówienia jest równoważny w stosunku do wymagań określonych przez Zamawiającego w SIWZ spoczywa na składającym ofertę. Zamawiający za produkt równoważny będzie uznawał towar o nie gorszych parametrach technicznych niż wskazane w opisie przedmiotu zamówienia. </w:t>
      </w:r>
    </w:p>
    <w:p w:rsidR="00A065CB" w:rsidRPr="00E02064" w:rsidRDefault="00A065CB" w:rsidP="00A065CB">
      <w:pPr>
        <w:jc w:val="both"/>
        <w:rPr>
          <w:rFonts w:asciiTheme="minorHAnsi" w:hAnsiTheme="minorHAnsi"/>
          <w:color w:val="000000"/>
          <w:kern w:val="1"/>
          <w:sz w:val="20"/>
          <w:szCs w:val="20"/>
        </w:rPr>
      </w:pPr>
      <w:r w:rsidRPr="00E02064">
        <w:rPr>
          <w:rFonts w:asciiTheme="minorHAnsi" w:hAnsiTheme="minorHAnsi"/>
          <w:color w:val="000000"/>
          <w:kern w:val="1"/>
          <w:sz w:val="20"/>
          <w:szCs w:val="20"/>
        </w:rPr>
        <w:t xml:space="preserve"> </w:t>
      </w:r>
    </w:p>
    <w:p w:rsidR="00A065CB" w:rsidRPr="007C653B" w:rsidRDefault="00A065CB" w:rsidP="00A065CB">
      <w:pPr>
        <w:jc w:val="both"/>
        <w:rPr>
          <w:rFonts w:asciiTheme="minorHAnsi" w:hAnsiTheme="minorHAnsi"/>
          <w:b/>
          <w:color w:val="000000"/>
          <w:kern w:val="1"/>
          <w:sz w:val="20"/>
          <w:szCs w:val="20"/>
        </w:rPr>
      </w:pPr>
      <w:r w:rsidRPr="007C653B">
        <w:rPr>
          <w:rFonts w:asciiTheme="minorHAnsi" w:hAnsiTheme="minorHAnsi"/>
          <w:b/>
          <w:color w:val="000000"/>
          <w:kern w:val="1"/>
          <w:sz w:val="20"/>
          <w:szCs w:val="20"/>
        </w:rPr>
        <w:t>Określone poniżej parametry są parametrami minimalnymi. Zamawiający dopuszcza sprzęt o parametrach lepszych od wymaganych pod warunkiem spełnienia wszystkich warunków minimalnych.</w:t>
      </w: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pStyle w:val="Akapitzlist"/>
        <w:ind w:left="720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0"/>
        <w:gridCol w:w="1991"/>
        <w:gridCol w:w="6511"/>
      </w:tblGrid>
      <w:tr w:rsidR="00A065CB" w:rsidRPr="000A4861" w:rsidTr="00F277BF">
        <w:tc>
          <w:tcPr>
            <w:tcW w:w="560" w:type="dxa"/>
            <w:shd w:val="clear" w:color="auto" w:fill="auto"/>
            <w:vAlign w:val="center"/>
          </w:tcPr>
          <w:p w:rsidR="00A065CB" w:rsidRPr="000A4861" w:rsidRDefault="00A065CB" w:rsidP="00F277B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1991" w:type="dxa"/>
            <w:vAlign w:val="center"/>
          </w:tcPr>
          <w:p w:rsidR="00A065CB" w:rsidRPr="000A4861" w:rsidRDefault="00A065CB" w:rsidP="00F277B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Przedmiot</w:t>
            </w:r>
            <w:proofErr w:type="spellEnd"/>
            <w:r w:rsidRPr="000A48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6511" w:type="dxa"/>
            <w:shd w:val="clear" w:color="auto" w:fill="auto"/>
            <w:vAlign w:val="center"/>
          </w:tcPr>
          <w:p w:rsidR="00A065CB" w:rsidRPr="000A4861" w:rsidRDefault="00A065CB" w:rsidP="00F277B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Opis minimalnych wymagań </w:t>
            </w:r>
          </w:p>
        </w:tc>
      </w:tr>
      <w:tr w:rsidR="00A065CB" w:rsidRPr="000A4861" w:rsidTr="00F277BF">
        <w:tc>
          <w:tcPr>
            <w:tcW w:w="560" w:type="dxa"/>
            <w:shd w:val="clear" w:color="auto" w:fill="auto"/>
            <w:vAlign w:val="center"/>
          </w:tcPr>
          <w:p w:rsidR="00A065CB" w:rsidRPr="000A4861" w:rsidRDefault="00A065CB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vAlign w:val="center"/>
          </w:tcPr>
          <w:p w:rsidR="00A065CB" w:rsidRPr="000A4861" w:rsidRDefault="00A065CB" w:rsidP="00F277BF">
            <w:pPr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Zestaw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komputerowy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z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oprogramowaniem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dla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uczniów</w:t>
            </w:r>
            <w:proofErr w:type="spellEnd"/>
          </w:p>
        </w:tc>
        <w:tc>
          <w:tcPr>
            <w:tcW w:w="6511" w:type="dxa"/>
            <w:shd w:val="clear" w:color="auto" w:fill="auto"/>
          </w:tcPr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komputer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markowy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klasy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PC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wyprodukowany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przez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jednego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producenta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z 3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letnią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gwarancją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procesor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min.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dwurdzeniowy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o 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częstotliwości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min. 2,5 GHz,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min. 4 GB RAM,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dysk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twardy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min. 320 GB,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napęd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optyczny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DVD +/- RW,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karta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sieciowa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karta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grafiki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zintegrowana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mysz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klawiatura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kamera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internetowa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</w:p>
          <w:p w:rsidR="00A065CB" w:rsidRPr="000A4861" w:rsidRDefault="00A065CB" w:rsidP="00A065CB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monitor LED 24”,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rozdzielczość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1920 x 1080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pikseli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czas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reakcji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matrycy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5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ms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jasność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250 cd/m2, format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panoramiczny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,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typ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sygnału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wejściowego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D-Sub, HDMI, </w:t>
            </w:r>
          </w:p>
          <w:p w:rsidR="00A065CB" w:rsidRPr="000A4861" w:rsidRDefault="00A065CB" w:rsidP="00A10FB8">
            <w:pPr>
              <w:pStyle w:val="Akapitzlist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system </w:t>
            </w:r>
            <w:proofErr w:type="spellStart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operacyjny</w:t>
            </w:r>
            <w:proofErr w:type="spellEnd"/>
            <w:r w:rsidRPr="000A486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min. Win 7 Professional 64 bit,</w:t>
            </w:r>
          </w:p>
        </w:tc>
      </w:tr>
      <w:bookmarkEnd w:id="0"/>
      <w:tr w:rsidR="00A065CB" w:rsidRPr="000A4861" w:rsidTr="00F277BF">
        <w:tc>
          <w:tcPr>
            <w:tcW w:w="560" w:type="dxa"/>
            <w:vAlign w:val="center"/>
          </w:tcPr>
          <w:p w:rsidR="00A065CB" w:rsidRPr="000A486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1" w:type="dxa"/>
            <w:vAlign w:val="center"/>
          </w:tcPr>
          <w:p w:rsidR="00A065CB" w:rsidRPr="000A4861" w:rsidRDefault="00A065CB" w:rsidP="00F277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Oprogramowanie</w:t>
            </w:r>
            <w:proofErr w:type="spellEnd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biurowe</w:t>
            </w:r>
            <w:proofErr w:type="spellEnd"/>
          </w:p>
        </w:tc>
        <w:tc>
          <w:tcPr>
            <w:tcW w:w="6511" w:type="dxa"/>
          </w:tcPr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Zawierające co najmniej: edytor tekstu, arkusz kalkulacyjny, narzędzie do tworzenia i edycji prezentacji multimedialnych; kompatybilne ze środowiskiem MS Windows.</w:t>
            </w:r>
          </w:p>
        </w:tc>
      </w:tr>
      <w:tr w:rsidR="00A065CB" w:rsidRPr="000A4861" w:rsidTr="00F277BF">
        <w:tc>
          <w:tcPr>
            <w:tcW w:w="560" w:type="dxa"/>
            <w:vAlign w:val="center"/>
          </w:tcPr>
          <w:p w:rsidR="00A065CB" w:rsidRPr="000A4861" w:rsidRDefault="004453FD" w:rsidP="00F27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1" w:type="dxa"/>
            <w:vAlign w:val="center"/>
          </w:tcPr>
          <w:p w:rsidR="00A065CB" w:rsidRPr="000A4861" w:rsidRDefault="00A065CB" w:rsidP="00F277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Oprogramowanie</w:t>
            </w:r>
            <w:proofErr w:type="spellEnd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1">
              <w:rPr>
                <w:rFonts w:ascii="Calibri" w:hAnsi="Calibri" w:cs="Calibri"/>
                <w:color w:val="000000"/>
                <w:sz w:val="22"/>
                <w:szCs w:val="22"/>
              </w:rPr>
              <w:t>antywirusowe</w:t>
            </w:r>
            <w:proofErr w:type="spellEnd"/>
          </w:p>
        </w:tc>
        <w:tc>
          <w:tcPr>
            <w:tcW w:w="6511" w:type="dxa"/>
          </w:tcPr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Kompatybilne z systemem operacyjnym dostarczanym dla komputerów stacjonarnych.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Najważniejsze funkcje/ minimalne funkcjonalności: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- moduł antywirusowy 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- moduł </w:t>
            </w:r>
            <w:proofErr w:type="spellStart"/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antymalware</w:t>
            </w:r>
            <w:proofErr w:type="spellEnd"/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- moduł zapora sieciowy 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- moduł kontroli urządzeń 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- możliwość zarządzania programem  antywirusowym  na końcówkach  z  panelu administracyjnego</w:t>
            </w:r>
          </w:p>
          <w:p w:rsidR="00A065CB" w:rsidRPr="000A4861" w:rsidRDefault="00A065CB" w:rsidP="00F277B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0A48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Dostarczona licencja musi umożliwiać aktualizację baz danych zagrożeń i modułów aplikacji (oprogramowania) antywirusowego przez okres co najmniej jednego roku bez ponoszenia dodatkowych kosztów</w:t>
            </w:r>
          </w:p>
        </w:tc>
      </w:tr>
    </w:tbl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p w:rsidR="00A065CB" w:rsidRDefault="00A065CB" w:rsidP="00A065CB">
      <w:pPr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</w:p>
    <w:sectPr w:rsidR="00A065CB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91" w:rsidRDefault="00395791" w:rsidP="00D82329">
      <w:r>
        <w:separator/>
      </w:r>
    </w:p>
  </w:endnote>
  <w:endnote w:type="continuationSeparator" w:id="0">
    <w:p w:rsidR="00395791" w:rsidRDefault="00395791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9579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91" w:rsidRDefault="00395791" w:rsidP="00D82329">
      <w:r>
        <w:separator/>
      </w:r>
    </w:p>
  </w:footnote>
  <w:footnote w:type="continuationSeparator" w:id="0">
    <w:p w:rsidR="00395791" w:rsidRDefault="00395791" w:rsidP="00D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82329">
    <w:pPr>
      <w:pStyle w:val="Nagwek"/>
    </w:pPr>
    <w:r w:rsidRPr="00C52EC9">
      <w:rPr>
        <w:noProof/>
      </w:rPr>
      <w:drawing>
        <wp:inline distT="0" distB="0" distL="0" distR="0" wp14:anchorId="06EECDC7" wp14:editId="1258F64E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A4861"/>
    <w:rsid w:val="00395791"/>
    <w:rsid w:val="0040733F"/>
    <w:rsid w:val="004453FD"/>
    <w:rsid w:val="005701B9"/>
    <w:rsid w:val="006851B3"/>
    <w:rsid w:val="009C47A6"/>
    <w:rsid w:val="00A065CB"/>
    <w:rsid w:val="00A10FB8"/>
    <w:rsid w:val="00B03678"/>
    <w:rsid w:val="00B2358F"/>
    <w:rsid w:val="00B97BFC"/>
    <w:rsid w:val="00C11D74"/>
    <w:rsid w:val="00C973E3"/>
    <w:rsid w:val="00D82329"/>
    <w:rsid w:val="00E03A03"/>
    <w:rsid w:val="00F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Siatkatabeli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4</cp:revision>
  <dcterms:created xsi:type="dcterms:W3CDTF">2017-11-25T21:35:00Z</dcterms:created>
  <dcterms:modified xsi:type="dcterms:W3CDTF">2017-11-25T22:36:00Z</dcterms:modified>
</cp:coreProperties>
</file>